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8" w:rsidRPr="00F75C98" w:rsidRDefault="00F75C98" w:rsidP="00F75C98">
      <w:pPr>
        <w:pStyle w:val="a"/>
        <w:rPr>
          <w:b/>
        </w:rPr>
      </w:pPr>
      <w:r w:rsidRPr="00F75C98">
        <w:rPr>
          <w:rFonts w:hint="eastAsia"/>
          <w:b/>
        </w:rPr>
        <w:t>主日信息聚会摘要（24/01/2016）</w:t>
      </w:r>
    </w:p>
    <w:p w:rsidR="00F75C98" w:rsidRPr="00F75C98" w:rsidRDefault="00F75C98" w:rsidP="00F75C98">
      <w:pPr>
        <w:pStyle w:val="a"/>
        <w:rPr>
          <w:b/>
        </w:rPr>
      </w:pPr>
      <w:r w:rsidRPr="00F75C98">
        <w:rPr>
          <w:rFonts w:hint="eastAsia"/>
          <w:b/>
        </w:rPr>
        <w:t>经文：腓立比书4：6-7</w:t>
      </w:r>
    </w:p>
    <w:p w:rsidR="00F75C98" w:rsidRPr="00F75C98" w:rsidRDefault="00F75C98" w:rsidP="00F75C98">
      <w:pPr>
        <w:pStyle w:val="a"/>
        <w:rPr>
          <w:b/>
        </w:rPr>
      </w:pPr>
      <w:r w:rsidRPr="00F75C98">
        <w:rPr>
          <w:rFonts w:hint="eastAsia"/>
          <w:b/>
        </w:rPr>
        <w:t>主题：</w:t>
      </w:r>
      <w:bookmarkStart w:id="0" w:name="_GoBack"/>
      <w:r w:rsidRPr="00F75C98">
        <w:rPr>
          <w:rFonts w:hint="eastAsia"/>
          <w:b/>
        </w:rPr>
        <w:t>凡事告诉主</w:t>
      </w:r>
      <w:bookmarkEnd w:id="0"/>
      <w:r w:rsidRPr="00F75C98">
        <w:rPr>
          <w:rFonts w:hint="eastAsia"/>
          <w:b/>
        </w:rPr>
        <w:t xml:space="preserve">             </w:t>
      </w:r>
    </w:p>
    <w:p w:rsidR="00F75C98" w:rsidRPr="00F75C98" w:rsidRDefault="00F75C98" w:rsidP="00F75C98">
      <w:pPr>
        <w:pStyle w:val="a"/>
        <w:rPr>
          <w:b/>
        </w:rPr>
      </w:pPr>
      <w:r w:rsidRPr="00F75C98">
        <w:rPr>
          <w:rFonts w:hint="eastAsia"/>
          <w:b/>
        </w:rPr>
        <w:t>讲员：王明理 弟兄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在我个人服侍主的经历中，每次轮到我交通的时候，总是有从仇敌来的拦阻。属灵的经历让我看到，每当我们要追求主时，仇敌就会兴起拦阻。这是个属灵的争战，仇敌不甘心神的儿女爱神、服侍神。但是只要我们专心仰赖神，神就会带领我们胜过一切的拦阻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我们常常挂虑，但是主给我们一条路可以脱离挂虑。仇敌常常藉着环境让我们忧虑，为了攻击我们，要我们跟随它。基督徒的生活就是活在神的面前，藉着祷告和神有来往。祷告和祈求不一样，祈求是单程路，我们向主求；祷告是双程路，不仅我们把心愿告诉神，神也把祂的心愿告诉我们。双程路就是我们带着感恩的心祷告、祈求，凡事感恩。每次祷告祈求，要数算神的恩典，感谢祂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藉着祷告把我们的需要告诉神，需要强调的是“我们的需要”，而不是我们“想要的”。很多时候我们向主求的东西，不一定是我们所需要的，神也不会照着我们所要的给我们。神要赐给我们出人意料的平安，而且祂所赐的也常常是我们的理性所不能明白的平安。神所做的经常是我们的头脑所不能明白的事，这样的经历如果我们能在灵里明白才是真正的明白。我们和神的来往不能只是在头脑里，凭着自己的思想认识神是没有结果的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神做事一般要达到两个目的，一个是人得着平安喜乐；一个是藉着祂赐下的恩典，彰显祂的荣耀。神不做祂得不着荣耀的事。我们祷告所求的应该使神得着荣耀，我们得着喜乐。这是个属灵的原则。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神会在每一个基督徒的经历中兴起不同的环境。在这样的情况下，我们要把自己的需要告诉主。因为当我们自己没有力量胜过环境的时候，只有一条路就是：藉着祷告，祈求和感谢把我们的光景、需要告诉主，这样主就有路帮助你，让你脱离试炼，得着出人意外的平安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神不会照着你的意思答应你的祷告，而是藉着你的祷告让你知道神的旨意，知道神照着祂永远的旨意和计划在管理这个宇宙。神的旨意就是把堕落的人赎回来，成为祂亲爱的儿女，并认识祂是怎样一位荣耀大能的神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神可以说一句话就让魔鬼失败，可以用一个命令就把牠封在无底坑。但是神没有这样做，而是要藉着祂所造的人来成全祂的旨意，让仇敌蒙羞。因为神如果发一个命令就把魔鬼打入无底坑，那不是一个使祂得荣耀的事。好像一个巨人把一个小孩子打倒，这不能算是他的荣耀，而是很羞耻的事情，因为胜之不武。神要抬举祂所造的，比天使微小一点的人，来显明祂的荣耀和权柄，要藉着这些人过得胜的生活来荣耀祂。神把许多我们认为是试炼的环境临到我们，乃是要造就我们，让祂得荣耀，我们得平安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如果我们不祷告，神其实也知道我们的光景，只是祷告使我们能同意祂在我们身上做祂要做的事。神是最尊重我们的人权的，神不勉强我们做事，不勉强我们相信祂，圣经里没有勉强我们相信祂的字句，祂尊重我们的自由意志的</w:t>
      </w:r>
      <w:r>
        <w:rPr>
          <w:rFonts w:hint="eastAsia"/>
        </w:rPr>
        <w:lastRenderedPageBreak/>
        <w:t>拣选。你可以拣选顺服祂，爱祂；也可以拣选不顺服祂，不爱祂。但无论我们选择是怎样的都不会影响神的伟大和荣耀。如果我们拣选要祂、爱祂，这是祂所喜悦的。神喜悦我们藉着祷告告诉祂我们的需要，与祂互动，与祂来往。比如做父母的常常因为不能与儿女沟通是很痛苦的，感到无可奈何，束手无策没办法解决。但是神不会无可奈何，祂会继续不断地用祂的怜悯设计一些环境，让我们来学习怎样爱祂、认识祂。认识祂是怎样的一位神，把自己交给祂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神曾让祂的独生爱子耶稣基督在地上过人的生活，祂也会讥饿、干渴、疲倦，但是祂不是照着我们的方法得着安息饱足，不是以地上的食物为饱足；而是以遵行父神的话为饱足，以顺服神做祂的满足。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神也藉着环境让我们学习同样的功课，我们的心是人的心，虽然小，却诡诈，不容易满足，得寸进尺地欺负神。本来得着一点东西可以满足了，却想要得着更多。神把许多你要的给了你，你还是不满足。直到有一天你认识到基督才是我们的满足，认识到主的宝贝，得着祂就得着充分的满足。神就通过许多的设计给我们所需要的环境、试炼、试探来让我们学习这些功课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我们天天的生活都要面临属灵的争战。在没有得救以前，人没有争战。得救以后，成为神的儿女，我们就要与神的仇敌争战。我们决不能在仇敌面前作一个胆怯的人，要藉着祷告，祈求和感谢，把我们的需要告诉神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在《圣徒诗歌》“只要与主说一声”的副歌中唱到：“只要与主说一声，甚么就都好；只要与主说一声，甚么就都好。赞美主，我每次受试炼的时候，只要与主说一声，甚么就都好。”生活中有人被困苦吞噬了，有人被幸福吞噬了。在面临这些试炼时，只要与主说一声，什么就都好。如果不与主说，什么都不好。如果基督徒在环境中没有顺服，神会等候、忍耐。神会不断地给我们机会，直到我们成长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当我们软弱时，求主救我们脱离这个光景。基督徒应该要养成习惯，随时把我们的需要藉着祷告，祈求和感谢告诉神。一个基督徒不觉得有试炼的时候，可能是最危险的时候。</w:t>
      </w:r>
    </w:p>
    <w:p w:rsidR="00F75C98" w:rsidRDefault="00F75C98" w:rsidP="00F75C98">
      <w:pPr>
        <w:pStyle w:val="a"/>
        <w:ind w:firstLine="397"/>
      </w:pPr>
      <w:r>
        <w:rPr>
          <w:rFonts w:hint="eastAsia"/>
        </w:rPr>
        <w:t>神会保守我们的心思意念。一个人的心思意念是最难控制的，摸不着、抓不到，但是他起到最大的作用，支配你一生的生活。心思活动非常快，我们形容速度有音速，光速，打雷时先看见闪电，再听到雷声，其实闪电和雷声是同时发生的，光速比音速快。心思的活动比他们更快。神可以保守我们的心思意念，在祂的平安里，平安就是放的平稳。而我们的心思常常不稳定，最简单的表现就是失眠，心思无所不想。心思没有蒙保守，就是没有放平稳。神所要做的事情就是在我们最微小的心思里，让我们得着安稳，得着平静，得着喜乐。把我们所需要的藉着祷告，祈求和感谢告诉神，不去和别人商量，也不自己琢磨考虑，去告诉神。过多考虑、分析就是心思意念没有蒙保守，还在那里照着自己的意思活动。</w:t>
      </w:r>
    </w:p>
    <w:p w:rsidR="00416BC2" w:rsidRPr="0036617A" w:rsidRDefault="00F75C98" w:rsidP="00F75C98">
      <w:pPr>
        <w:pStyle w:val="a"/>
        <w:ind w:firstLine="397"/>
      </w:pPr>
      <w:r>
        <w:rPr>
          <w:rFonts w:hint="eastAsia"/>
        </w:rPr>
        <w:t>我们祷告时先尊重神的旨意，主若许，我就怎样；主若不许，我愿意顺服下来。只要我们把自己的事交给神，神就必定照着祂的旨意来成全。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B6" w:rsidRDefault="004C11B6" w:rsidP="00416BC2">
      <w:pPr>
        <w:spacing w:after="0" w:line="240" w:lineRule="auto"/>
      </w:pPr>
      <w:r>
        <w:separator/>
      </w:r>
    </w:p>
  </w:endnote>
  <w:endnote w:type="continuationSeparator" w:id="0">
    <w:p w:rsidR="004C11B6" w:rsidRDefault="004C11B6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B61637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fldSimple w:instr=" NUMPAGES   \* MERGEFORMAT ">
      <w:r w:rsidR="00B61637">
        <w:rPr>
          <w:noProof/>
        </w:rPr>
        <w:instrText>2</w:instrText>
      </w:r>
    </w:fldSimple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B61637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B6" w:rsidRDefault="004C11B6" w:rsidP="00416BC2">
      <w:pPr>
        <w:spacing w:after="0" w:line="240" w:lineRule="auto"/>
      </w:pPr>
      <w:r>
        <w:separator/>
      </w:r>
    </w:p>
  </w:footnote>
  <w:footnote w:type="continuationSeparator" w:id="0">
    <w:p w:rsidR="004C11B6" w:rsidRDefault="004C11B6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98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0C6EB6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11B6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61637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75C98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2016-01-30T11:56:00Z</dcterms:created>
  <dcterms:modified xsi:type="dcterms:W3CDTF">2016-01-30T12:16:00Z</dcterms:modified>
</cp:coreProperties>
</file>